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63C02" w14:textId="35782EC7" w:rsidR="004009EA" w:rsidRPr="000201C7" w:rsidRDefault="004009EA" w:rsidP="004009EA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9A4FEC">
        <w:rPr>
          <w:rFonts w:cs="Arial"/>
          <w:i/>
          <w:sz w:val="18"/>
          <w:szCs w:val="16"/>
        </w:rPr>
        <w:t>9</w:t>
      </w:r>
      <w:r>
        <w:rPr>
          <w:rFonts w:cs="Arial"/>
          <w:i/>
          <w:sz w:val="18"/>
          <w:szCs w:val="16"/>
        </w:rPr>
        <w:t xml:space="preserve"> do SWZ – </w:t>
      </w:r>
      <w:r>
        <w:rPr>
          <w:rFonts w:cstheme="minorHAnsi"/>
          <w:i/>
          <w:sz w:val="18"/>
          <w:szCs w:val="16"/>
        </w:rPr>
        <w:t>składane</w:t>
      </w:r>
      <w:r w:rsidRPr="000201C7">
        <w:rPr>
          <w:rFonts w:cstheme="minorHAnsi"/>
          <w:i/>
          <w:sz w:val="18"/>
          <w:szCs w:val="16"/>
        </w:rPr>
        <w:t xml:space="preserve"> na wezwanie Zamawiającego przez Wykonawcę, którego oferta będzie najwyżej oceniona</w:t>
      </w:r>
    </w:p>
    <w:p w14:paraId="266CDB16" w14:textId="77777777" w:rsidR="0017481B" w:rsidRDefault="0017481B" w:rsidP="0017481B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Realizacja usług opiekuńczych</w:t>
      </w:r>
    </w:p>
    <w:p w14:paraId="391DA1A6" w14:textId="77777777" w:rsidR="0017481B" w:rsidRDefault="0017481B" w:rsidP="0017481B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 (oznaczenie sprawy: </w:t>
      </w:r>
      <w:r>
        <w:rPr>
          <w:rFonts w:ascii="Calibri" w:hAnsi="Calibri"/>
          <w:b/>
        </w:rPr>
        <w:t>CUS.262.2026.1</w:t>
      </w:r>
    </w:p>
    <w:p w14:paraId="40CF0F00" w14:textId="5A077222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bookmarkStart w:id="0" w:name="_GoBack"/>
      <w:bookmarkEnd w:id="0"/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 xml:space="preserve">o aktualności informacji zawartych w oświadczeniu, o którym mowa w art. 125 ust. 1 ustawy </w:t>
      </w:r>
      <w:proofErr w:type="spellStart"/>
      <w:r w:rsidRPr="004B00CE">
        <w:rPr>
          <w:b/>
        </w:rPr>
        <w:t>Pzp</w:t>
      </w:r>
      <w:proofErr w:type="spellEnd"/>
      <w:r w:rsidRPr="004B00CE">
        <w:rPr>
          <w:b/>
        </w:rPr>
        <w:t>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………</w:t>
      </w:r>
      <w:r w:rsidRPr="00D2762E">
        <w:rPr>
          <w:rFonts w:cs="Calibri"/>
        </w:rPr>
        <w:t xml:space="preserve">….w zakresie podstaw wykluczenia , o których mowa w art. 108 ust. 1  ustawy </w:t>
      </w:r>
      <w:proofErr w:type="spellStart"/>
      <w:r w:rsidRPr="00D2762E">
        <w:rPr>
          <w:rFonts w:cs="Calibri"/>
        </w:rPr>
        <w:t>Pzp</w:t>
      </w:r>
      <w:proofErr w:type="spellEnd"/>
      <w:r w:rsidRPr="00D2762E">
        <w:rPr>
          <w:rFonts w:cs="Calibri"/>
        </w:rPr>
        <w:t xml:space="preserve">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0167C4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985FD" w14:textId="77777777" w:rsidR="00E36156" w:rsidRDefault="00E36156">
      <w:pPr>
        <w:spacing w:after="0" w:line="240" w:lineRule="auto"/>
      </w:pPr>
      <w:r>
        <w:separator/>
      </w:r>
    </w:p>
  </w:endnote>
  <w:endnote w:type="continuationSeparator" w:id="0">
    <w:p w14:paraId="1D7022ED" w14:textId="77777777" w:rsidR="00E36156" w:rsidRDefault="00E3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55BEAA02" w14:textId="77777777" w:rsidR="00853431" w:rsidRDefault="0054341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8CF827" w14:textId="77777777" w:rsidR="00853431" w:rsidRDefault="008534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1DF35" w14:textId="77777777" w:rsidR="00E36156" w:rsidRDefault="00E36156">
      <w:pPr>
        <w:spacing w:after="0" w:line="240" w:lineRule="auto"/>
      </w:pPr>
      <w:r>
        <w:separator/>
      </w:r>
    </w:p>
  </w:footnote>
  <w:footnote w:type="continuationSeparator" w:id="0">
    <w:p w14:paraId="3ED7870C" w14:textId="77777777" w:rsidR="00E36156" w:rsidRDefault="00E3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1E64A" w14:textId="6444FC76" w:rsidR="00543411" w:rsidRDefault="00543411">
    <w:pPr>
      <w:pStyle w:val="Nagwek"/>
    </w:pPr>
  </w:p>
  <w:p w14:paraId="3FE3BE3E" w14:textId="77777777" w:rsidR="00543411" w:rsidRDefault="005434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EA"/>
    <w:rsid w:val="000167C4"/>
    <w:rsid w:val="0003144D"/>
    <w:rsid w:val="0017481B"/>
    <w:rsid w:val="002B4D4C"/>
    <w:rsid w:val="003215DF"/>
    <w:rsid w:val="004009EA"/>
    <w:rsid w:val="004D6488"/>
    <w:rsid w:val="00501CDC"/>
    <w:rsid w:val="00543411"/>
    <w:rsid w:val="00853431"/>
    <w:rsid w:val="00853F24"/>
    <w:rsid w:val="008C0352"/>
    <w:rsid w:val="009A4FEC"/>
    <w:rsid w:val="00A006F9"/>
    <w:rsid w:val="00A04CF2"/>
    <w:rsid w:val="00AE5D5A"/>
    <w:rsid w:val="00B9222B"/>
    <w:rsid w:val="00BE3B34"/>
    <w:rsid w:val="00E3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B5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  <w:style w:type="paragraph" w:styleId="Nagwek">
    <w:name w:val="header"/>
    <w:basedOn w:val="Normalny"/>
    <w:link w:val="NagwekZnak"/>
    <w:uiPriority w:val="99"/>
    <w:unhideWhenUsed/>
    <w:rsid w:val="0054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411"/>
  </w:style>
  <w:style w:type="paragraph" w:styleId="Tekstdymka">
    <w:name w:val="Balloon Text"/>
    <w:basedOn w:val="Normalny"/>
    <w:link w:val="TekstdymkaZnak"/>
    <w:uiPriority w:val="99"/>
    <w:semiHidden/>
    <w:unhideWhenUsed/>
    <w:rsid w:val="00543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4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  <w:style w:type="paragraph" w:styleId="Nagwek">
    <w:name w:val="header"/>
    <w:basedOn w:val="Normalny"/>
    <w:link w:val="NagwekZnak"/>
    <w:uiPriority w:val="99"/>
    <w:unhideWhenUsed/>
    <w:rsid w:val="0054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411"/>
  </w:style>
  <w:style w:type="paragraph" w:styleId="Tekstdymka">
    <w:name w:val="Balloon Text"/>
    <w:basedOn w:val="Normalny"/>
    <w:link w:val="TekstdymkaZnak"/>
    <w:uiPriority w:val="99"/>
    <w:semiHidden/>
    <w:unhideWhenUsed/>
    <w:rsid w:val="00543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4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Wiesław Czajka</cp:lastModifiedBy>
  <cp:revision>12</cp:revision>
  <dcterms:created xsi:type="dcterms:W3CDTF">2023-01-19T11:46:00Z</dcterms:created>
  <dcterms:modified xsi:type="dcterms:W3CDTF">2026-01-20T16:56:00Z</dcterms:modified>
</cp:coreProperties>
</file>